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46F57" w14:textId="77777777" w:rsidR="002E3D31" w:rsidRDefault="002E3D31" w:rsidP="0092535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bookmarkStart w:id="0" w:name="_GoBack"/>
      <w:bookmarkEnd w:id="0"/>
    </w:p>
    <w:p w14:paraId="54750341" w14:textId="176D391B" w:rsidR="00574206" w:rsidRDefault="00925352" w:rsidP="0092535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  <w:r w:rsidRPr="00925352">
        <w:rPr>
          <w:rFonts w:ascii="Times New Roman" w:hAnsi="Times New Roman" w:cs="Times New Roman"/>
          <w:b/>
          <w:bCs/>
          <w:sz w:val="40"/>
          <w:szCs w:val="40"/>
          <w:lang w:val="sr-Cyrl-RS"/>
        </w:rPr>
        <w:t>ВАЖНО ОБАВЕШТЕЊЕ ЗА УЧЕНИКЕ И РОДИТЕЉЕ</w:t>
      </w:r>
    </w:p>
    <w:p w14:paraId="478D2F36" w14:textId="0E59152B" w:rsidR="00925352" w:rsidRDefault="00925352" w:rsidP="00925352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sr-Cyrl-RS"/>
        </w:rPr>
      </w:pPr>
    </w:p>
    <w:p w14:paraId="0A8DD157" w14:textId="0ED95108" w:rsidR="00925352" w:rsidRDefault="00925352" w:rsidP="002E3D3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Изменама и допунама Правилника о оцењивању ученика у основној школи дата је могућност да број оцена може бити мањи од четири због ванредне ситуације изазване епидемијом.</w:t>
      </w:r>
    </w:p>
    <w:p w14:paraId="42065794" w14:textId="19C4E286" w:rsidR="00925352" w:rsidRDefault="00925352" w:rsidP="002E3D3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 извођењу закључне оцене на крају школске године узимају се у обзир све појединачне оцене у оба полугодишта (четири оцене током првог полугодишта и  најмање једна оцена у току другог полугодишта) </w:t>
      </w:r>
      <w:r w:rsidR="002E3D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оне су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саставни </w:t>
      </w:r>
      <w:r w:rsidR="002E3D3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елементи за закључну сумативну оцену (бројчану оцену).</w:t>
      </w:r>
    </w:p>
    <w:p w14:paraId="738C0571" w14:textId="073D942A" w:rsidR="002E3D31" w:rsidRDefault="002E3D31" w:rsidP="002E3D3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Предметни наставник ће путем погодних веб алата обавестити ученике о предложеним закључним оценама. </w:t>
      </w:r>
    </w:p>
    <w:p w14:paraId="27EA925B" w14:textId="0300163B" w:rsidR="002E3D31" w:rsidRDefault="38697EB8" w:rsidP="002E3D3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38697EB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Закључна оцeна је јавна и </w:t>
      </w:r>
      <w:r w:rsidRPr="00A521E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биће</w:t>
      </w:r>
      <w:r w:rsidRPr="38697EB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образложена. Уколико постоје елементи за већу закључну оцену, ученик може да одговара у јуну месецу у складу са утврђеним распоредом, а о томе обавезно је обавестити одељењског старешину.</w:t>
      </w:r>
    </w:p>
    <w:p w14:paraId="5335A26E" w14:textId="4BA525FC" w:rsidR="002E3D31" w:rsidRDefault="002E3D31" w:rsidP="002E3D3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19AF0E17" w14:textId="122B6AA0" w:rsidR="002E3D31" w:rsidRDefault="002E3D31" w:rsidP="002E3D3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Београд, 21.5.2020. год.                                                          Директорка школе </w:t>
      </w:r>
    </w:p>
    <w:p w14:paraId="26A62D48" w14:textId="15667A44" w:rsidR="002E3D31" w:rsidRPr="00925352" w:rsidRDefault="002E3D31" w:rsidP="002E3D3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Ирена Иванов-Каличанин</w:t>
      </w:r>
    </w:p>
    <w:p w14:paraId="4FA6E33B" w14:textId="77777777" w:rsidR="00925352" w:rsidRPr="00925352" w:rsidRDefault="00925352" w:rsidP="002E3D31">
      <w:pPr>
        <w:jc w:val="both"/>
        <w:rPr>
          <w:rFonts w:ascii="Times New Roman" w:hAnsi="Times New Roman" w:cs="Times New Roman"/>
          <w:sz w:val="40"/>
          <w:szCs w:val="40"/>
          <w:lang w:val="sr-Cyrl-RS"/>
        </w:rPr>
      </w:pPr>
    </w:p>
    <w:sectPr w:rsidR="00925352" w:rsidRPr="00925352" w:rsidSect="00925352"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oPlEYsmxorVqYCDS/4rN/QW0OTU=" w:salt="UeP6/ssQBwnHV/giJGa1W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52"/>
    <w:rsid w:val="002E3D31"/>
    <w:rsid w:val="00574206"/>
    <w:rsid w:val="00925352"/>
    <w:rsid w:val="00A521ED"/>
    <w:rsid w:val="00E835DF"/>
    <w:rsid w:val="3869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45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upis</cp:lastModifiedBy>
  <cp:revision>3</cp:revision>
  <dcterms:created xsi:type="dcterms:W3CDTF">2020-05-21T13:39:00Z</dcterms:created>
  <dcterms:modified xsi:type="dcterms:W3CDTF">2020-05-21T15:29:00Z</dcterms:modified>
</cp:coreProperties>
</file>